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5AEB" w:rsidRPr="00B45AEB" w:rsidRDefault="00B45AEB" w:rsidP="00B45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Times New Roman" w:eastAsia="Times New Roman" w:hAnsi="Times New Roman" w:cs="Times New Roman"/>
          <w:b/>
          <w:bCs/>
          <w:sz w:val="36"/>
        </w:rPr>
        <w:fldChar w:fldCharType="begin"/>
      </w:r>
      <w:r w:rsidRPr="00B45AEB">
        <w:rPr>
          <w:rFonts w:ascii="Times New Roman" w:eastAsia="Times New Roman" w:hAnsi="Times New Roman" w:cs="Times New Roman"/>
          <w:b/>
          <w:bCs/>
          <w:sz w:val="36"/>
        </w:rPr>
        <w:instrText xml:space="preserve"> HYPERLINK "http://www.jidelny.cz/show.aspx?id=1105" </w:instrText>
      </w:r>
      <w:r w:rsidRPr="00B45AEB">
        <w:rPr>
          <w:rFonts w:ascii="Times New Roman" w:eastAsia="Times New Roman" w:hAnsi="Times New Roman" w:cs="Times New Roman"/>
          <w:b/>
          <w:bCs/>
          <w:sz w:val="36"/>
        </w:rPr>
        <w:fldChar w:fldCharType="separate"/>
      </w:r>
      <w:r w:rsidRPr="00B45AEB">
        <w:rPr>
          <w:rFonts w:ascii="Times New Roman" w:eastAsia="Times New Roman" w:hAnsi="Times New Roman" w:cs="Times New Roman"/>
          <w:b/>
          <w:bCs/>
          <w:color w:val="696969"/>
          <w:sz w:val="36"/>
          <w:u w:val="single"/>
        </w:rPr>
        <w:t>Doporučená pestrost v jídelním lístku</w:t>
      </w:r>
      <w:r w:rsidRPr="00B45AEB">
        <w:rPr>
          <w:rFonts w:ascii="Times New Roman" w:eastAsia="Times New Roman" w:hAnsi="Times New Roman" w:cs="Times New Roman"/>
          <w:b/>
          <w:bCs/>
          <w:sz w:val="36"/>
        </w:rPr>
        <w:fldChar w:fldCharType="end"/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Doporučená pestrost stravy v rámci školního stravování není oficiálně stanovena, existuje pouze jako pomůcka. Vznikla na pracovišti Krajské hygienické stanice Ústeckého kraje se sídlem v Ústí nad Labem, územní pracoviště Teplice s odborným přispěním Mgr. Slavíkové. Tato doporučená pestrost vychází z požadavků na zdravou výživu a byla propočítána programem </w:t>
      </w:r>
      <w:proofErr w:type="spellStart"/>
      <w:r w:rsidRPr="00B45AEB">
        <w:rPr>
          <w:rFonts w:ascii="Verdana" w:eastAsia="Times New Roman" w:hAnsi="Verdana" w:cs="Times New Roman"/>
          <w:sz w:val="20"/>
          <w:szCs w:val="20"/>
        </w:rPr>
        <w:t>Nutricom</w:t>
      </w:r>
      <w:proofErr w:type="spellEnd"/>
      <w:r w:rsidRPr="00B45AEB">
        <w:rPr>
          <w:rFonts w:ascii="Verdana" w:eastAsia="Times New Roman" w:hAnsi="Verdana" w:cs="Times New Roman"/>
          <w:sz w:val="20"/>
          <w:szCs w:val="20"/>
        </w:rPr>
        <w:t xml:space="preserve"> tak, aby splňovala požadavky legislativy a byla jednoduchým návodem, jak zkombinovat jednotlivé potravinové komodity, aby byl splněn spotřební koš. Doporučená pestrost stravy stanovuje, kolikrát v měsíci má být do jídelního lístku zařazen určitý druh pokrmu: rybí, mléčný, luštěninový atd. 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Spotřební koš vychází z dosud platných doporučených výživových dávek, je uveden ve vyhlášce č. 107/2005 Sb., o školním stravování, MŠMT ČR a je závazný.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Pokud hodnotíme jídelní lístek, je pro nás důležité nejen to, že je naplněný spotřební koš, ale také to, jakým způsobem je naplněn:</w:t>
      </w:r>
    </w:p>
    <w:p w:rsidR="00B45AEB" w:rsidRPr="00B45AEB" w:rsidRDefault="00B45AEB" w:rsidP="00B45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Zda děti nedostávají příliš mnoho uzenin a vepřového masa na úkor libovějších druhů masa či bezmasých pokrmů.</w:t>
      </w:r>
      <w:r w:rsidRPr="00B45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5AEB" w:rsidRPr="00B45AEB" w:rsidRDefault="00B45AEB" w:rsidP="00B45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Zda děti nedostávají příliš mnoho smažených a sladkých pokrmů.</w:t>
      </w:r>
      <w:r w:rsidRPr="00B45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5AEB" w:rsidRPr="00B45AEB" w:rsidRDefault="00B45AEB" w:rsidP="00B45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Zda děti nedostávají příliš málo zeleniny ať již vařené, syrové nebo naopak, zda nepřevažuje zelenina sterilovaná.</w:t>
      </w:r>
      <w:r w:rsidRPr="00B45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5AEB" w:rsidRPr="00B45AEB" w:rsidRDefault="00B45AEB" w:rsidP="00B45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Zda děti nedostávají příliš málo rybího masa a luštěnin.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Poznámky k tabulce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i/>
          <w:iCs/>
          <w:sz w:val="20"/>
        </w:rPr>
        <w:t>Polévky</w:t>
      </w:r>
    </w:p>
    <w:p w:rsidR="00B45AEB" w:rsidRPr="00B45AEB" w:rsidRDefault="00B45AEB" w:rsidP="00B45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Preferujeme zeleninové polévky nebo polévky se zeleninou s rozmanitými obilninovými zavářkami (pohanka, jáhly, kuskus). </w:t>
      </w:r>
    </w:p>
    <w:p w:rsidR="00B45AEB" w:rsidRPr="00B45AEB" w:rsidRDefault="00B45AEB" w:rsidP="00B45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Luštěniny nemusí být vždy hlavní složkou v polévce, ale můžeme využívat i luštěninové zavářky, luštěniny jsou tak lépe stravitelné. Do luštěninových polévek nepřidáváme uzeniny. </w:t>
      </w:r>
    </w:p>
    <w:p w:rsidR="00B45AEB" w:rsidRPr="00B45AEB" w:rsidRDefault="00B45AEB" w:rsidP="00B45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Drožďové polévky jsou hodnotným zdrojem vitaminů, obzvláště vitaminů skupiny B a jsou také významným zdrojem bílkovin. </w:t>
      </w:r>
    </w:p>
    <w:p w:rsidR="00B45AEB" w:rsidRPr="00B45AEB" w:rsidRDefault="00B45AEB" w:rsidP="00B45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U vývarů preferujeme zeleninové vývary, masové vývary užíváme umírněně. Nepoužíváme vývary z uzeného masa a uzených kostí. 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i/>
          <w:iCs/>
          <w:sz w:val="20"/>
        </w:rPr>
        <w:t>Hlavní jídla</w:t>
      </w:r>
    </w:p>
    <w:p w:rsidR="00B45AEB" w:rsidRPr="00B45AEB" w:rsidRDefault="00B45AEB" w:rsidP="00B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Preferujeme drůbeží maso, které je lépe stravitelné a má menší obsah tuků. </w:t>
      </w:r>
    </w:p>
    <w:p w:rsidR="00B45AEB" w:rsidRPr="00B45AEB" w:rsidRDefault="00B45AEB" w:rsidP="00B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Rybí maso by se v jídelníčku mělo objevit alespoň 2x do měsíce. </w:t>
      </w:r>
    </w:p>
    <w:p w:rsidR="00B45AEB" w:rsidRPr="00B45AEB" w:rsidRDefault="00B45AEB" w:rsidP="00B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Mezi „jiné“ druhy masa můžete zařadit králíka a zvěřinu, které jsou ceněny pro nízký obsah tuků. </w:t>
      </w:r>
    </w:p>
    <w:p w:rsidR="00B45AEB" w:rsidRPr="00B45AEB" w:rsidRDefault="00B45AEB" w:rsidP="00B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Bezmasé pokrmy zařazujeme 1x týdně, můžeme využít následující jednoduché opakující se schéma: jeden týden: 3x masový pokrm 1x sladký pokrm a 1x bezmasý. Druhý týden: 4x masový pokrm a 1x bezmasý pokrm. </w:t>
      </w:r>
    </w:p>
    <w:p w:rsidR="00B45AEB" w:rsidRPr="00B45AEB" w:rsidRDefault="00B45AEB" w:rsidP="00B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K bezmasému pokrmu není nutné přidávat masovou polévku, nevadí, pokud strávníci mají jeden den v týdnu lehčí bezmasý pokrm. V současné době je doporučeno plnit spotřební koš masa spíše ke spodní hranici (75 %) a luštěniny a zeleninu spíše k horní hranici.  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i/>
          <w:iCs/>
          <w:sz w:val="20"/>
        </w:rPr>
        <w:t>Přílohy</w:t>
      </w:r>
    </w:p>
    <w:p w:rsidR="00B45AEB" w:rsidRPr="00B45AEB" w:rsidRDefault="00B45AEB" w:rsidP="00B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Usilujeme o to, aby přílohy byly v JL rovnoměrně prostřídány. </w:t>
      </w:r>
    </w:p>
    <w:p w:rsidR="00B45AEB" w:rsidRPr="00B45AEB" w:rsidRDefault="00B45AEB" w:rsidP="00B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lastRenderedPageBreak/>
        <w:t xml:space="preserve">Snažíme se využívat i méně obvyklé typy příloh jako například – jáhly, pohanka, kuskus, ovesné vločky, kroupy, </w:t>
      </w:r>
      <w:proofErr w:type="spellStart"/>
      <w:r w:rsidRPr="00B45AEB">
        <w:rPr>
          <w:rFonts w:ascii="Verdana" w:eastAsia="Times New Roman" w:hAnsi="Verdana" w:cs="Times New Roman"/>
          <w:sz w:val="20"/>
          <w:szCs w:val="20"/>
        </w:rPr>
        <w:t>bulgur</w:t>
      </w:r>
      <w:proofErr w:type="spellEnd"/>
      <w:r w:rsidRPr="00B45AEB">
        <w:rPr>
          <w:rFonts w:ascii="Verdana" w:eastAsia="Times New Roman" w:hAnsi="Verdana" w:cs="Times New Roman"/>
          <w:sz w:val="20"/>
          <w:szCs w:val="20"/>
        </w:rPr>
        <w:t xml:space="preserve">, atd. </w:t>
      </w:r>
    </w:p>
    <w:p w:rsidR="00B45AEB" w:rsidRPr="00B45AEB" w:rsidRDefault="00B45AEB" w:rsidP="00B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U knedlíků můžeme vedle klasické mouky využít i méně obvyklé druhy, např. cizrnové, pohankové, celozrnné a jiné zajímavé alternativy.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i/>
          <w:iCs/>
          <w:sz w:val="20"/>
        </w:rPr>
        <w:t>Další obecné zásady</w:t>
      </w:r>
    </w:p>
    <w:p w:rsidR="00B45AEB" w:rsidRPr="00B45AEB" w:rsidRDefault="00B45AEB" w:rsidP="00B45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Snažíme se nepřekračovat doporučení maximálně 1 smaženého a 2 sladkých pokrmů v měsíci z důvodu prokázaného negativního vlivu na zdraví konzumentů. </w:t>
      </w:r>
    </w:p>
    <w:p w:rsidR="00B45AEB" w:rsidRPr="00B45AEB" w:rsidRDefault="00B45AEB" w:rsidP="00B45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Omezujeme nebo úplně vyřazujeme používání uzenin v polévkách a hlavních jídlech z důvodu vysokého obsahu tuků a solí. </w:t>
      </w:r>
    </w:p>
    <w:p w:rsidR="00B45AEB" w:rsidRPr="00B45AEB" w:rsidRDefault="00B45AEB" w:rsidP="00B45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 xml:space="preserve">Snažíme se o to, aby každý den byla podána zelenina, ať již v polévce, hlavním pokrmu nebo salátu, jedině tak se strávníci naučí, že zelenina k jídlu neodmyslitelně patří. Nezapomínáme také na ovoce. 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DOPORUČENÁ PESTROST STRAVY MĚSÍČNÍHO JÍDELNÍHO LÍSTKU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PŘESNÍDÁVKY:</w:t>
      </w:r>
      <w:r w:rsidRPr="00B45AEB">
        <w:rPr>
          <w:rFonts w:ascii="Times New Roman" w:eastAsia="Times New Roman" w:hAnsi="Times New Roman" w:cs="Times New Roman"/>
          <w:sz w:val="24"/>
          <w:szCs w:val="24"/>
        </w:rPr>
        <w:br/>
      </w:r>
      <w:r w:rsidRPr="00B45AEB">
        <w:rPr>
          <w:rFonts w:ascii="Verdana" w:eastAsia="Times New Roman" w:hAnsi="Verdana" w:cs="Times New Roman"/>
          <w:sz w:val="20"/>
          <w:szCs w:val="20"/>
        </w:rPr>
        <w:t>1x med nebo džem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1x domácí pečivo s ovocem nebo tvarohem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2x kaše (vločková, krupicová, kukuřičná, jáhlová, rýžová) nebo mléčný výrobek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3x rybí pomazánka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1x drůbeží pomazánka (nedoporučuje se v letních měsících)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2x tvarohová pomazánka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4x sýrová pomazánka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1x drožďová pomazánka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2x zeleninová pomazánka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1x šunka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2x dle možností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ODPOLEDNÍ SVAČINY: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sz w:val="20"/>
          <w:szCs w:val="20"/>
        </w:rPr>
        <w:t>4x ovocný nebo zeleninový salát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3x domácí pečivo-ovocné, tvarohové, makové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3x jogurt, tvaroh s ovocem nebo puding=svačiny s mléčným základem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3x celozrnný chléb se sýrovou nebo tvarohovou pomazánkou</w:t>
      </w:r>
      <w:r w:rsidRPr="00B45AEB">
        <w:rPr>
          <w:rFonts w:ascii="Verdana" w:eastAsia="Times New Roman" w:hAnsi="Verdana" w:cs="Times New Roman"/>
          <w:sz w:val="20"/>
          <w:szCs w:val="20"/>
        </w:rPr>
        <w:br/>
      </w:r>
      <w:r w:rsidRPr="00B45AEB">
        <w:rPr>
          <w:rFonts w:ascii="Verdana" w:eastAsia="Times New Roman" w:hAnsi="Verdana" w:cs="Times New Roman"/>
          <w:b/>
          <w:bCs/>
          <w:sz w:val="20"/>
        </w:rPr>
        <w:t>7x dle možností (celozrnné pečivo, celozrnné kuličky, kukuřičné lupínky apod.)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OVOCE A ZELENINU střídavě zařazovat jako přílohu k přesnídávkám a odpoledním svačinám co nejčastěji. Přednost dávat ovoci a zelenině s vysokým obsahem vitamínu C.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Polévky:</w:t>
      </w:r>
      <w:r w:rsidRPr="00B45AEB">
        <w:rPr>
          <w:rFonts w:ascii="Verdana" w:eastAsia="Times New Roman" w:hAnsi="Verdana" w:cs="Times New Roman"/>
          <w:sz w:val="20"/>
          <w:szCs w:val="20"/>
        </w:rPr>
        <w:t xml:space="preserve"> volit podle hlavního jídla, preferovat zeleninové polévky.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Určitě: 1x drožďová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 3x luštěninová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jako zavářku používat více obilovin (ovesné vločky, jáhly apod.)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HLAVNÍ JÍDLA</w:t>
      </w:r>
      <w:r w:rsidRPr="00B45AEB">
        <w:rPr>
          <w:rFonts w:ascii="Times New Roman" w:eastAsia="Times New Roman" w:hAnsi="Times New Roman" w:cs="Times New Roman"/>
          <w:sz w:val="24"/>
          <w:szCs w:val="24"/>
        </w:rPr>
        <w:br/>
      </w:r>
      <w:r w:rsidRPr="00B45AEB">
        <w:rPr>
          <w:rFonts w:ascii="Verdana" w:eastAsia="Times New Roman" w:hAnsi="Verdana" w:cs="Times New Roman"/>
          <w:sz w:val="20"/>
          <w:szCs w:val="20"/>
        </w:rPr>
        <w:t>3x drůbež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2x ryby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max. 4x vepřové maso</w:t>
      </w:r>
      <w:r w:rsidRPr="00B45AEB">
        <w:rPr>
          <w:rFonts w:ascii="Verdana" w:eastAsia="Times New Roman" w:hAnsi="Verdana" w:cs="Times New Roman"/>
          <w:sz w:val="20"/>
          <w:szCs w:val="20"/>
        </w:rPr>
        <w:br/>
      </w:r>
      <w:r w:rsidRPr="00B45AEB">
        <w:rPr>
          <w:rFonts w:ascii="Verdana" w:eastAsia="Times New Roman" w:hAnsi="Verdana" w:cs="Times New Roman"/>
          <w:sz w:val="20"/>
          <w:szCs w:val="20"/>
        </w:rPr>
        <w:lastRenderedPageBreak/>
        <w:t>5x podle možností (hovězí maso, králík)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4x bezmasé zeleninové jídlo (včetně zařazení luštěnin)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max. 2x sladké jídlo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 xml:space="preserve">nezapomeňte na výrobky ze </w:t>
      </w:r>
      <w:proofErr w:type="gramStart"/>
      <w:r w:rsidRPr="00B45AEB">
        <w:rPr>
          <w:rFonts w:ascii="Verdana" w:eastAsia="Times New Roman" w:hAnsi="Verdana" w:cs="Times New Roman"/>
          <w:sz w:val="20"/>
          <w:szCs w:val="20"/>
        </w:rPr>
        <w:t>sóji</w:t>
      </w:r>
      <w:proofErr w:type="gramEnd"/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PŘÍLOHY</w:t>
      </w:r>
      <w:r w:rsidRPr="00B45AEB">
        <w:rPr>
          <w:rFonts w:ascii="Times New Roman" w:eastAsia="Times New Roman" w:hAnsi="Times New Roman" w:cs="Times New Roman"/>
          <w:sz w:val="24"/>
          <w:szCs w:val="24"/>
        </w:rPr>
        <w:br/>
      </w:r>
      <w:r w:rsidRPr="00B45AEB">
        <w:rPr>
          <w:rFonts w:ascii="Verdana" w:eastAsia="Times New Roman" w:hAnsi="Verdana" w:cs="Times New Roman"/>
          <w:sz w:val="20"/>
          <w:szCs w:val="20"/>
        </w:rPr>
        <w:t>5x brambory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2x bramborová kaše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3x těstoviny (možnost zařazovat celozrnné těstoviny)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 xml:space="preserve">4x rýže (možnost zařazovat rýži </w:t>
      </w:r>
      <w:proofErr w:type="spellStart"/>
      <w:r w:rsidRPr="00B45AEB">
        <w:rPr>
          <w:rFonts w:ascii="Verdana" w:eastAsia="Times New Roman" w:hAnsi="Verdana" w:cs="Times New Roman"/>
          <w:sz w:val="20"/>
          <w:szCs w:val="20"/>
        </w:rPr>
        <w:t>parboild</w:t>
      </w:r>
      <w:proofErr w:type="spellEnd"/>
      <w:r w:rsidRPr="00B45AEB">
        <w:rPr>
          <w:rFonts w:ascii="Verdana" w:eastAsia="Times New Roman" w:hAnsi="Verdana" w:cs="Times New Roman"/>
          <w:sz w:val="20"/>
          <w:szCs w:val="20"/>
        </w:rPr>
        <w:t>, rýži natural)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2x houskové knedlíky (možnost kombinace mouky a sójové mouky)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1x bramborové knedlíky</w:t>
      </w:r>
      <w:r w:rsidRPr="00B45AEB">
        <w:rPr>
          <w:rFonts w:ascii="Verdana" w:eastAsia="Times New Roman" w:hAnsi="Verdana" w:cs="Times New Roman"/>
          <w:sz w:val="20"/>
          <w:szCs w:val="20"/>
        </w:rPr>
        <w:br/>
        <w:t>min. 1x luštěniny</w:t>
      </w:r>
    </w:p>
    <w:p w:rsidR="00B45AEB" w:rsidRPr="00B45AEB" w:rsidRDefault="00B45AEB" w:rsidP="00B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EB">
        <w:rPr>
          <w:rFonts w:ascii="Verdana" w:eastAsia="Times New Roman" w:hAnsi="Verdana" w:cs="Times New Roman"/>
          <w:b/>
          <w:bCs/>
          <w:sz w:val="20"/>
        </w:rPr>
        <w:t>ZELENINOVÉ SALÁTY</w:t>
      </w:r>
      <w:r w:rsidRPr="00B45AEB">
        <w:rPr>
          <w:rFonts w:ascii="Verdana" w:eastAsia="Times New Roman" w:hAnsi="Verdana" w:cs="Times New Roman"/>
          <w:sz w:val="20"/>
          <w:szCs w:val="20"/>
        </w:rPr>
        <w:t xml:space="preserve"> nebo </w:t>
      </w:r>
      <w:r w:rsidRPr="00B45AEB">
        <w:rPr>
          <w:rFonts w:ascii="Verdana" w:eastAsia="Times New Roman" w:hAnsi="Verdana" w:cs="Times New Roman"/>
          <w:b/>
          <w:bCs/>
          <w:sz w:val="20"/>
        </w:rPr>
        <w:t>OVOCE</w:t>
      </w:r>
      <w:r w:rsidRPr="00B45AEB">
        <w:rPr>
          <w:rFonts w:ascii="Verdana" w:eastAsia="Times New Roman" w:hAnsi="Verdana" w:cs="Times New Roman"/>
          <w:sz w:val="20"/>
          <w:szCs w:val="20"/>
        </w:rPr>
        <w:t>, event. ovocné saláty podávat denně. Plně využívat sezónní ovoce a zeleninu. Přednost dávat ovoci a zelenině s vysokým obsahem vitaminu C</w:t>
      </w:r>
      <w:r>
        <w:rPr>
          <w:rFonts w:ascii="Verdana" w:eastAsia="Times New Roman" w:hAnsi="Verdana" w:cs="Times New Roman"/>
          <w:sz w:val="20"/>
          <w:szCs w:val="20"/>
        </w:rPr>
        <w:t>.</w:t>
      </w:r>
      <w:r w:rsidRPr="00B45AEB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086030" w:rsidRDefault="00086030"/>
    <w:sectPr w:rsidR="00086030" w:rsidSect="0008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5A7D"/>
    <w:multiLevelType w:val="multilevel"/>
    <w:tmpl w:val="86DE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D45B6"/>
    <w:multiLevelType w:val="multilevel"/>
    <w:tmpl w:val="24E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B84A6E"/>
    <w:multiLevelType w:val="multilevel"/>
    <w:tmpl w:val="4D4C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E501BA"/>
    <w:multiLevelType w:val="multilevel"/>
    <w:tmpl w:val="7C6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2D0CAE"/>
    <w:multiLevelType w:val="multilevel"/>
    <w:tmpl w:val="495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B"/>
    <w:rsid w:val="00086030"/>
    <w:rsid w:val="003F47BA"/>
    <w:rsid w:val="00532B0F"/>
    <w:rsid w:val="006D0400"/>
    <w:rsid w:val="00B4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45AE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45AE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4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45AE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45AE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4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Liška</dc:creator>
  <cp:lastModifiedBy>Pavel Mičunek</cp:lastModifiedBy>
  <cp:revision>2</cp:revision>
  <dcterms:created xsi:type="dcterms:W3CDTF">2015-09-10T08:42:00Z</dcterms:created>
  <dcterms:modified xsi:type="dcterms:W3CDTF">2015-09-10T08:42:00Z</dcterms:modified>
</cp:coreProperties>
</file>